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1004783" cy="1720690"/>
                  <wp:effectExtent b="0" l="0" r="0" t="0"/>
                  <wp:docPr descr="Aquileia – Stemma" id="1" name="image2.png"/>
                  <a:graphic>
                    <a:graphicData uri="http://schemas.openxmlformats.org/drawingml/2006/picture">
                      <pic:pic>
                        <pic:nvPicPr>
                          <pic:cNvPr descr="Aquileia – Stemma" id="0" name="image2.png"/>
                          <pic:cNvPicPr preferRelativeResize="0"/>
                        </pic:nvPicPr>
                        <pic:blipFill>
                          <a:blip r:embed="rId6"/>
                          <a:srcRect b="0" l="0" r="0" t="0"/>
                          <a:stretch>
                            <a:fillRect/>
                          </a:stretch>
                        </pic:blipFill>
                        <pic:spPr>
                          <a:xfrm>
                            <a:off x="0" y="0"/>
                            <a:ext cx="1004783" cy="1720690"/>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AQUILEIA (UD)</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2hcjds19es6n"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1s0h1elq5osq" w:id="1"/>
            <w:bookmarkEnd w:id="1"/>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Udine (UD)</w:t>
            </w:r>
          </w:p>
          <w:p w:rsidR="00000000" w:rsidDel="00000000" w:rsidP="00000000" w:rsidRDefault="00000000" w:rsidRPr="00000000" w14:paraId="000000BB">
            <w:pPr>
              <w:rPr/>
            </w:pPr>
            <w:r w:rsidDel="00000000" w:rsidR="00000000" w:rsidRPr="00000000">
              <w:rPr>
                <w:rtl w:val="0"/>
              </w:rPr>
              <w:t xml:space="preserve">Via Marsala, 180  – 33100 Udine UD</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friuli.tributi@maggioli.it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ne6y5y1k47m"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bookmarkStart w:colFirst="0" w:colLast="0" w:name="_9cjdb0qo3tnc" w:id="3"/>
      <w:bookmarkEnd w:id="3"/>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riuli.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